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C4440">
      <w:pPr>
        <w:pStyle w:val="3"/>
        <w:widowControl/>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outlineLvl w:val="0"/>
      </w:pPr>
      <w:bookmarkStart w:id="0" w:name="_GoBack"/>
      <w:bookmarkEnd w:id="0"/>
      <w:r>
        <w:rPr>
          <w:rFonts w:hint="default" w:ascii="方正小标宋简体" w:eastAsia="方正小标宋简体" w:cs="宋体"/>
          <w:bCs w:val="0"/>
          <w:sz w:val="44"/>
          <w:szCs w:val="44"/>
        </w:rPr>
        <w:t xml:space="preserve">被列入经营异常名录信用修复指引 </w:t>
      </w:r>
    </w:p>
    <w:p w14:paraId="101D047F">
      <w:pPr>
        <w:rPr>
          <w:rFonts w:hint="eastAsia"/>
          <w:lang w:val="en-US" w:eastAsia="zh-CN"/>
        </w:rPr>
      </w:pPr>
    </w:p>
    <w:tbl>
      <w:tblPr>
        <w:tblStyle w:val="5"/>
        <w:tblW w:w="5056" w:type="pct"/>
        <w:tblInd w:w="-22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0"/>
        <w:gridCol w:w="7051"/>
      </w:tblGrid>
      <w:tr w14:paraId="329F47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732" w:hRule="atLeast"/>
        </w:trPr>
        <w:tc>
          <w:tcPr>
            <w:tcW w:w="90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E192E49">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修复对象</w:t>
            </w:r>
          </w:p>
        </w:tc>
        <w:tc>
          <w:tcPr>
            <w:tcW w:w="409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0E1615">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被列入经营异常名录的市场主体</w:t>
            </w:r>
          </w:p>
        </w:tc>
      </w:tr>
      <w:tr w14:paraId="55A96D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207" w:hRule="atLeast"/>
        </w:trPr>
        <w:tc>
          <w:tcPr>
            <w:tcW w:w="90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A1BDA57">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修复前提条件</w:t>
            </w:r>
          </w:p>
        </w:tc>
        <w:tc>
          <w:tcPr>
            <w:tcW w:w="409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C2D35CB">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（一）补报未报年份年度报告并公示；</w:t>
            </w:r>
          </w:p>
          <w:p w14:paraId="051FF4A5">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（二）已经履行即时信息公示义务；</w:t>
            </w:r>
          </w:p>
          <w:p w14:paraId="70346AB4">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（三）已经更正其隐瞒真实情况、弄虚作假的公示信息；</w:t>
            </w:r>
          </w:p>
          <w:p w14:paraId="1CAD246E">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（四）依法办理住所或者经营场所变更登记，或者通过登记的住所或者经营场所可以重新取得联系；</w:t>
            </w:r>
          </w:p>
          <w:p w14:paraId="5010F814">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（五）企业名称已办理变更登记。</w:t>
            </w:r>
          </w:p>
        </w:tc>
      </w:tr>
      <w:tr w14:paraId="7B0601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0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4F209B2">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办理形式</w:t>
            </w:r>
          </w:p>
        </w:tc>
        <w:tc>
          <w:tcPr>
            <w:tcW w:w="409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7C623AC">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全程网办：微信小程序“广州市开办企业一网通平台”—“我要办”—“信用修复”—“经营异常名录（状态）信用修复”。</w:t>
            </w:r>
          </w:p>
        </w:tc>
      </w:tr>
      <w:tr w14:paraId="1A3E40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669" w:hRule="atLeast"/>
        </w:trPr>
        <w:tc>
          <w:tcPr>
            <w:tcW w:w="90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485ABB">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材料清单</w:t>
            </w:r>
          </w:p>
        </w:tc>
        <w:tc>
          <w:tcPr>
            <w:tcW w:w="409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9D4226C">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（一）信用修复申请书（申请人在申请表格内勾选，填写经办人联系电话）</w:t>
            </w:r>
          </w:p>
          <w:p w14:paraId="11B562FD">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（二）守信承诺书（申请人勾选）</w:t>
            </w:r>
          </w:p>
          <w:p w14:paraId="634D6751">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（三）履行法定义务、纠正违法行为的相关材料。</w:t>
            </w:r>
          </w:p>
          <w:p w14:paraId="426517EB">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1.因年报原因被列入经营异常名录的，申请人可不提供相关证明材料。</w:t>
            </w:r>
          </w:p>
          <w:p w14:paraId="04F9A5CA">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2.因即时信息公示被列入经营异常名录，申请人可提交已履行及时信息公示义务的证据材料，并备注说明。</w:t>
            </w:r>
          </w:p>
          <w:p w14:paraId="291FDC44">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3.因公示信息隐瞒真实情况、弄虚作假被列入经营异常名录的，申请人可提交已经更正的公示信息，并备注说明。</w:t>
            </w:r>
          </w:p>
          <w:p w14:paraId="1688F729">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4.因住所原因被列入经营异常名录的，申请人可不提供相关证明材料。</w:t>
            </w:r>
          </w:p>
          <w:p w14:paraId="602C033E">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5.因企业名称被列入经营异常名录的，申请人可不提供相关证明材料。</w:t>
            </w:r>
          </w:p>
          <w:p w14:paraId="742355EC">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（四）市场监管总局要求提交的其他材料。</w:t>
            </w:r>
          </w:p>
        </w:tc>
      </w:tr>
      <w:tr w14:paraId="20AF3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419" w:hRule="atLeast"/>
        </w:trPr>
        <w:tc>
          <w:tcPr>
            <w:tcW w:w="90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FDBBCD3">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修复流程</w:t>
            </w:r>
          </w:p>
        </w:tc>
        <w:tc>
          <w:tcPr>
            <w:tcW w:w="409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0CF1F6">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（一）申请。申请人可以线上（登录“广州市开办企业一网通平台”小程序）或线下方式提交材料申请信用修复；</w:t>
            </w:r>
          </w:p>
          <w:p w14:paraId="48CDA656">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（二）受理。市场监督管理部门应当自收到申请之日起二个工作日内作出是否受理的决定。申请材料齐全、符合法定形式的，应当予以受理。不予受理的，应当告知当事人，并说明事实和理由；</w:t>
            </w:r>
          </w:p>
          <w:p w14:paraId="4778231A">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（三）核实。市场监督管理部门应当自受理之日起对申请信用修复的材料进行核实；</w:t>
            </w:r>
          </w:p>
          <w:p w14:paraId="7E32011F">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（四）决定。市场监督管理部门应当自收到申请之日或自查实之日起五个工作日根据核实结果作出准予或者不予信用修复的决定；</w:t>
            </w:r>
          </w:p>
          <w:p w14:paraId="08005354">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（五）告知。通过微信小程序“广州市开办企业一网通平台”告知当事人。</w:t>
            </w:r>
          </w:p>
        </w:tc>
      </w:tr>
      <w:tr w14:paraId="479B2A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847" w:hRule="atLeast"/>
        </w:trPr>
        <w:tc>
          <w:tcPr>
            <w:tcW w:w="906"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AF7B203">
            <w:pPr>
              <w:pStyle w:val="4"/>
              <w:keepNext w:val="0"/>
              <w:keepLines w:val="0"/>
              <w:widowControl/>
              <w:suppressLineNumbers w:val="0"/>
              <w:spacing w:before="225" w:beforeAutospacing="0" w:after="225" w:afterAutospacing="0"/>
              <w:ind w:left="0" w:right="0"/>
              <w:jc w:val="center"/>
              <w:rPr>
                <w:rFonts w:hint="eastAsia" w:ascii="仿宋_GB2312" w:hAnsi="宋体" w:eastAsia="仿宋_GB2312" w:cs="宋体"/>
                <w:b/>
                <w:bCs/>
                <w:kern w:val="0"/>
                <w:sz w:val="21"/>
                <w:szCs w:val="21"/>
                <w:lang w:val="en-US" w:eastAsia="zh-CN" w:bidi="ar-SA"/>
              </w:rPr>
            </w:pPr>
            <w:r>
              <w:rPr>
                <w:rFonts w:hint="eastAsia" w:ascii="仿宋_GB2312" w:hAnsi="宋体" w:eastAsia="仿宋_GB2312" w:cs="宋体"/>
                <w:b/>
                <w:bCs/>
                <w:kern w:val="0"/>
                <w:sz w:val="21"/>
                <w:szCs w:val="21"/>
                <w:lang w:val="en-US" w:eastAsia="zh-CN" w:bidi="ar-SA"/>
              </w:rPr>
              <w:t>办理时限</w:t>
            </w:r>
          </w:p>
        </w:tc>
        <w:tc>
          <w:tcPr>
            <w:tcW w:w="409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03D338B">
            <w:pPr>
              <w:pStyle w:val="4"/>
              <w:keepNext w:val="0"/>
              <w:keepLines w:val="0"/>
              <w:widowControl/>
              <w:suppressLineNumbers w:val="0"/>
              <w:spacing w:before="225" w:beforeAutospacing="0" w:after="225" w:afterAutospacing="0"/>
              <w:ind w:left="0" w:right="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自收到申请之日/查实之日起五个工作日内作出决定，移出经营异常名录。</w:t>
            </w:r>
          </w:p>
        </w:tc>
      </w:tr>
    </w:tbl>
    <w:p w14:paraId="70BB2F11">
      <w:pPr>
        <w:pStyle w:val="2"/>
        <w:rPr>
          <w:rFonts w:hint="eastAsia" w:ascii="仿宋_GB2312" w:hAnsi="宋体" w:eastAsia="仿宋_GB2312" w:cs="宋体"/>
          <w:kern w:val="0"/>
          <w:sz w:val="21"/>
          <w:szCs w:val="21"/>
          <w:lang w:val="en-US" w:eastAsia="zh-CN" w:bidi="ar-SA"/>
        </w:rPr>
      </w:pPr>
    </w:p>
    <w:p w14:paraId="6199873C">
      <w:pPr>
        <w:rPr>
          <w:rFonts w:hint="eastAsia"/>
          <w:lang w:val="en-US" w:eastAsia="zh-CN"/>
        </w:rPr>
      </w:pPr>
    </w:p>
    <w:p w14:paraId="64DD600B">
      <w:pPr>
        <w:pStyle w:val="2"/>
        <w:spacing w:after="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03F02"/>
    <w:rsid w:val="13D230EA"/>
    <w:rsid w:val="174F484D"/>
    <w:rsid w:val="191D0717"/>
    <w:rsid w:val="1B34094E"/>
    <w:rsid w:val="1BA03F02"/>
    <w:rsid w:val="1E0019C8"/>
    <w:rsid w:val="1FD55029"/>
    <w:rsid w:val="1FF420CA"/>
    <w:rsid w:val="294F5D39"/>
    <w:rsid w:val="2BF516A1"/>
    <w:rsid w:val="2CF044F7"/>
    <w:rsid w:val="3689229E"/>
    <w:rsid w:val="42B26150"/>
    <w:rsid w:val="43AD7A13"/>
    <w:rsid w:val="47C01122"/>
    <w:rsid w:val="48626FDE"/>
    <w:rsid w:val="5103371A"/>
    <w:rsid w:val="5A4F7972"/>
    <w:rsid w:val="5C0D78FC"/>
    <w:rsid w:val="739D1444"/>
    <w:rsid w:val="76E123D9"/>
    <w:rsid w:val="786F6D3C"/>
    <w:rsid w:val="7F482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39</TotalTime>
  <ScaleCrop>false</ScaleCrop>
  <LinksUpToDate>false</LinksUpToDate>
  <CharactersWithSpaces>0</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2025-06-20T01:47:00Z</dcterms:created>
  <dc:creator>杨敏</dc:creator>
  <cp:lastModifiedBy>杨敏</cp:lastModifiedBy>
  <dcterms:modified xsi:type="dcterms:W3CDTF">2025-06-24T08:42:02Z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515C5C6973AC4EB3A7635056F4821A41_13</vt:lpwstr>
  </property>
</Properties>
</file>